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324813"/>
        <w:docPartObj>
          <w:docPartGallery w:val="autotext"/>
        </w:docPartObj>
      </w:sdtPr>
      <w:sdtContent>
        <w:p>
          <w:pPr>
            <w:spacing w:after="0" w:line="240" w:lineRule="auto"/>
            <w:rPr>
              <w:rFonts w:ascii="Book Antiqua" w:hAnsi="Book Antiqua"/>
              <w:sz w:val="32"/>
              <w:szCs w:val="32"/>
            </w:rPr>
          </w:pPr>
        </w:p>
        <w:p>
          <w:pPr>
            <w:tabs>
              <w:tab w:val="left" w:pos="8238"/>
            </w:tabs>
            <w:spacing w:after="0" w:line="240" w:lineRule="auto"/>
            <w:jc w:val="center"/>
            <w:rPr>
              <w:rFonts w:ascii="Book Antiqua" w:hAnsi="Book Antiqua"/>
              <w:b/>
              <w:color w:val="FF0000"/>
              <w:sz w:val="32"/>
              <w:szCs w:val="32"/>
              <w:lang w:val="id-ID"/>
            </w:rPr>
          </w:pPr>
          <w:r>
            <w:rPr>
              <w:rFonts w:ascii="Book Antiqua" w:hAnsi="Book Antiqua"/>
              <w:b/>
              <w:color w:val="FF0000"/>
              <w:sz w:val="32"/>
              <w:szCs w:val="32"/>
              <w:lang w:eastAsia="zh-TW"/>
            </w:rPr>
            <w:pict>
              <v:rect id="_x0000_s1026" o:spid="_x0000_s1026" o:spt="1" style="position:absolute;left:0pt;height:792pt;width:612pt;mso-position-horizontal:center;mso-position-horizontal-relative:page;mso-position-vertical:center;mso-position-vertical-relative:page;z-index:-251658240;mso-width-relative:page;mso-height-relative:page;mso-width-percent:1000;mso-height-percent:1000;" stroked="f" coordsize="21600,21600" o:allowincell="f">
                <v:path/>
                <v:fill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szCs w:val="96"/>
                        </w:rPr>
                      </w:pPr>
                    </w:p>
                  </w:txbxContent>
                </v:textbox>
              </v:rect>
            </w:pict>
          </w:r>
          <w:r>
            <w:rPr>
              <w:rFonts w:ascii="Book Antiqua" w:hAnsi="Book Antiqua"/>
              <w:b/>
              <w:color w:val="FF0000"/>
              <w:sz w:val="32"/>
              <w:szCs w:val="32"/>
              <w:lang w:val="id-ID"/>
            </w:rPr>
            <w:t>2</w:t>
          </w:r>
          <w:r>
            <w:rPr>
              <w:rFonts w:ascii="Book Antiqua" w:hAnsi="Book Antiqua"/>
              <w:b/>
              <w:color w:val="FF0000"/>
              <w:sz w:val="32"/>
              <w:szCs w:val="32"/>
              <w:vertAlign w:val="superscript"/>
              <w:lang w:val="id-ID"/>
            </w:rPr>
            <w:t xml:space="preserve">nd </w:t>
          </w:r>
          <w:r>
            <w:rPr>
              <w:rFonts w:ascii="Book Antiqua" w:hAnsi="Book Antiqua"/>
              <w:b/>
              <w:color w:val="FF0000"/>
              <w:sz w:val="32"/>
              <w:szCs w:val="32"/>
            </w:rPr>
            <w:t>INTERNATIONAL CONFERENCE ON COMPUTING ANALYTICS &amp; NETWORKING (ICCAN-201</w:t>
          </w:r>
          <w:r>
            <w:rPr>
              <w:rFonts w:ascii="Book Antiqua" w:hAnsi="Book Antiqua"/>
              <w:b/>
              <w:color w:val="FF0000"/>
              <w:sz w:val="32"/>
              <w:szCs w:val="32"/>
              <w:lang w:val="id-ID"/>
            </w:rPr>
            <w:t>9</w:t>
          </w:r>
          <w:r>
            <w:rPr>
              <w:rFonts w:ascii="Book Antiqua" w:hAnsi="Book Antiqua"/>
              <w:b/>
              <w:color w:val="FF0000"/>
              <w:sz w:val="32"/>
              <w:szCs w:val="32"/>
            </w:rPr>
            <w:t>)</w:t>
          </w:r>
        </w:p>
        <w:p>
          <w:pPr>
            <w:tabs>
              <w:tab w:val="left" w:pos="8238"/>
            </w:tabs>
            <w:spacing w:after="0" w:line="240" w:lineRule="auto"/>
            <w:jc w:val="center"/>
            <w:rPr>
              <w:rFonts w:ascii="Book Antiqua" w:hAnsi="Book Antiqua"/>
              <w:b/>
              <w:color w:val="FF0000"/>
              <w:sz w:val="32"/>
              <w:szCs w:val="32"/>
              <w:lang w:val="id-ID"/>
            </w:rPr>
          </w:pPr>
          <w:r>
            <w:rPr>
              <w:rFonts w:ascii="Book Antiqua" w:hAnsi="Book Antiqua"/>
              <w:b/>
              <w:color w:val="0070C0"/>
              <w:sz w:val="32"/>
              <w:szCs w:val="32"/>
            </w:rPr>
            <w:t>ICCAN 201</w:t>
          </w:r>
          <w:r>
            <w:rPr>
              <w:rFonts w:ascii="Book Antiqua" w:hAnsi="Book Antiqua"/>
              <w:b/>
              <w:color w:val="0070C0"/>
              <w:sz w:val="32"/>
              <w:szCs w:val="32"/>
              <w:lang w:val="id-ID"/>
            </w:rPr>
            <w:t>9</w:t>
          </w:r>
          <w:r>
            <w:rPr>
              <w:rFonts w:ascii="Book Antiqua" w:hAnsi="Book Antiqua"/>
              <w:b/>
              <w:color w:val="0070C0"/>
              <w:sz w:val="32"/>
              <w:szCs w:val="32"/>
            </w:rPr>
            <w:t xml:space="preserve"> (1</w:t>
          </w:r>
          <w:r>
            <w:rPr>
              <w:rFonts w:ascii="Book Antiqua" w:hAnsi="Book Antiqua"/>
              <w:b/>
              <w:color w:val="0070C0"/>
              <w:sz w:val="32"/>
              <w:szCs w:val="32"/>
              <w:lang w:val="id-ID"/>
            </w:rPr>
            <w:t>4</w:t>
          </w:r>
          <w:r>
            <w:rPr>
              <w:rFonts w:ascii="Book Antiqua" w:hAnsi="Book Antiqua"/>
              <w:b/>
              <w:color w:val="0070C0"/>
              <w:sz w:val="32"/>
              <w:szCs w:val="32"/>
              <w:vertAlign w:val="superscript"/>
            </w:rPr>
            <w:t>th</w:t>
          </w:r>
          <w:r>
            <w:rPr>
              <w:rFonts w:ascii="Book Antiqua" w:hAnsi="Book Antiqua"/>
              <w:b/>
              <w:color w:val="0070C0"/>
              <w:sz w:val="32"/>
              <w:szCs w:val="32"/>
            </w:rPr>
            <w:t xml:space="preserve"> &amp; 1</w:t>
          </w:r>
          <w:r>
            <w:rPr>
              <w:rFonts w:ascii="Book Antiqua" w:hAnsi="Book Antiqua"/>
              <w:b/>
              <w:color w:val="0070C0"/>
              <w:sz w:val="32"/>
              <w:szCs w:val="32"/>
              <w:lang w:val="id-ID"/>
            </w:rPr>
            <w:t>5</w:t>
          </w:r>
          <w:r>
            <w:rPr>
              <w:rFonts w:ascii="Book Antiqua" w:hAnsi="Book Antiqua"/>
              <w:b/>
              <w:color w:val="0070C0"/>
              <w:sz w:val="32"/>
              <w:szCs w:val="32"/>
              <w:vertAlign w:val="superscript"/>
            </w:rPr>
            <w:t>th</w:t>
          </w:r>
          <w:r>
            <w:rPr>
              <w:rFonts w:ascii="Book Antiqua" w:hAnsi="Book Antiqua"/>
              <w:b/>
              <w:color w:val="0070C0"/>
              <w:sz w:val="32"/>
              <w:szCs w:val="32"/>
            </w:rPr>
            <w:t xml:space="preserve"> December 201</w:t>
          </w:r>
          <w:r>
            <w:rPr>
              <w:rFonts w:ascii="Book Antiqua" w:hAnsi="Book Antiqua"/>
              <w:b/>
              <w:color w:val="0070C0"/>
              <w:sz w:val="32"/>
              <w:szCs w:val="32"/>
              <w:lang w:val="id-ID"/>
            </w:rPr>
            <w:t>9</w:t>
          </w:r>
          <w:r>
            <w:rPr>
              <w:rFonts w:ascii="Book Antiqua" w:hAnsi="Book Antiqua"/>
              <w:b/>
              <w:color w:val="0070C0"/>
              <w:sz w:val="32"/>
              <w:szCs w:val="32"/>
            </w:rPr>
            <w:t>)</w:t>
          </w:r>
        </w:p>
        <w:p>
          <w:pPr>
            <w:tabs>
              <w:tab w:val="left" w:pos="8238"/>
            </w:tabs>
            <w:spacing w:after="0" w:line="240" w:lineRule="auto"/>
            <w:jc w:val="center"/>
            <w:rPr>
              <w:rFonts w:ascii="Book Antiqua" w:hAnsi="Book Antiqua"/>
              <w:b/>
              <w:color w:val="4A452A" w:themeColor="background2" w:themeShade="40"/>
              <w:sz w:val="28"/>
              <w:szCs w:val="28"/>
            </w:rPr>
          </w:pPr>
          <w:r>
            <w:rPr>
              <w:rFonts w:ascii="Book Antiqua" w:hAnsi="Book Antiqua"/>
              <w:b/>
              <w:color w:val="4A452A" w:themeColor="background2" w:themeShade="40"/>
              <w:sz w:val="28"/>
              <w:szCs w:val="28"/>
            </w:rPr>
            <w:t xml:space="preserve">ORGANIZED BY </w:t>
          </w:r>
        </w:p>
        <w:p>
          <w:pPr>
            <w:tabs>
              <w:tab w:val="left" w:pos="8238"/>
            </w:tabs>
            <w:spacing w:after="0" w:line="240" w:lineRule="auto"/>
            <w:jc w:val="center"/>
            <w:rPr>
              <w:rFonts w:ascii="Book Antiqua" w:hAnsi="Book Antiqua"/>
              <w:b/>
              <w:color w:val="002060"/>
              <w:sz w:val="32"/>
              <w:szCs w:val="32"/>
            </w:rPr>
          </w:pPr>
          <w:r>
            <w:rPr>
              <w:rFonts w:ascii="Book Antiqua" w:hAnsi="Book Antiqua"/>
              <w:b/>
              <w:color w:val="002060"/>
              <w:sz w:val="32"/>
              <w:szCs w:val="32"/>
            </w:rPr>
            <w:t xml:space="preserve">SCHOOL OF COMPUTER ENGINEERING, </w:t>
          </w:r>
        </w:p>
        <w:p>
          <w:pPr>
            <w:tabs>
              <w:tab w:val="left" w:pos="8238"/>
            </w:tabs>
            <w:spacing w:after="0" w:line="240" w:lineRule="auto"/>
            <w:jc w:val="center"/>
            <w:rPr>
              <w:rFonts w:ascii="Book Antiqua" w:hAnsi="Book Antiqua"/>
              <w:b/>
              <w:color w:val="00B050"/>
              <w:sz w:val="32"/>
              <w:szCs w:val="32"/>
              <w:lang w:val="id-ID"/>
            </w:rPr>
          </w:pPr>
          <w:r>
            <w:rPr>
              <w:rFonts w:ascii="Book Antiqua" w:hAnsi="Book Antiqua"/>
              <w:b/>
              <w:color w:val="00B050"/>
              <w:sz w:val="32"/>
              <w:szCs w:val="32"/>
            </w:rPr>
            <w:t>K</w:t>
          </w:r>
          <w:r>
            <w:rPr>
              <w:rFonts w:ascii="Book Antiqua" w:hAnsi="Book Antiqua"/>
              <w:b/>
              <w:color w:val="00B050"/>
              <w:sz w:val="32"/>
              <w:szCs w:val="32"/>
              <w:lang w:val="id-ID"/>
            </w:rPr>
            <w:t xml:space="preserve">ALINGA </w:t>
          </w:r>
          <w:r>
            <w:rPr>
              <w:rFonts w:ascii="Book Antiqua" w:hAnsi="Book Antiqua"/>
              <w:b/>
              <w:color w:val="00B050"/>
              <w:sz w:val="32"/>
              <w:szCs w:val="32"/>
            </w:rPr>
            <w:t>I</w:t>
          </w:r>
          <w:r>
            <w:rPr>
              <w:rFonts w:ascii="Book Antiqua" w:hAnsi="Book Antiqua"/>
              <w:b/>
              <w:color w:val="00B050"/>
              <w:sz w:val="32"/>
              <w:szCs w:val="32"/>
              <w:lang w:val="id-ID"/>
            </w:rPr>
            <w:t xml:space="preserve">NSTITUTE OF </w:t>
          </w:r>
          <w:r>
            <w:rPr>
              <w:rFonts w:ascii="Book Antiqua" w:hAnsi="Book Antiqua"/>
              <w:b/>
              <w:color w:val="00B050"/>
              <w:sz w:val="32"/>
              <w:szCs w:val="32"/>
            </w:rPr>
            <w:t>I</w:t>
          </w:r>
          <w:r>
            <w:rPr>
              <w:rFonts w:ascii="Book Antiqua" w:hAnsi="Book Antiqua"/>
              <w:b/>
              <w:color w:val="00B050"/>
              <w:sz w:val="32"/>
              <w:szCs w:val="32"/>
              <w:lang w:val="id-ID"/>
            </w:rPr>
            <w:t xml:space="preserve">NDUSTRIAL </w:t>
          </w:r>
          <w:r>
            <w:rPr>
              <w:rFonts w:ascii="Book Antiqua" w:hAnsi="Book Antiqua"/>
              <w:b/>
              <w:color w:val="00B050"/>
              <w:sz w:val="32"/>
              <w:szCs w:val="32"/>
            </w:rPr>
            <w:t>T</w:t>
          </w:r>
          <w:r>
            <w:rPr>
              <w:rFonts w:ascii="Book Antiqua" w:hAnsi="Book Antiqua"/>
              <w:b/>
              <w:color w:val="00B050"/>
              <w:sz w:val="32"/>
              <w:szCs w:val="32"/>
              <w:lang w:val="id-ID"/>
            </w:rPr>
            <w:t>ECHNOLOGY</w:t>
          </w:r>
          <w:r>
            <w:rPr>
              <w:rFonts w:ascii="Book Antiqua" w:hAnsi="Book Antiqua"/>
              <w:b/>
              <w:color w:val="00B050"/>
              <w:sz w:val="32"/>
              <w:szCs w:val="32"/>
            </w:rPr>
            <w:t xml:space="preserve"> DEEMED TO BE UNIVERSITY, </w:t>
          </w:r>
        </w:p>
        <w:p>
          <w:pPr>
            <w:tabs>
              <w:tab w:val="left" w:pos="8238"/>
            </w:tabs>
            <w:spacing w:after="0" w:line="240" w:lineRule="auto"/>
            <w:jc w:val="center"/>
            <w:rPr>
              <w:rFonts w:ascii="Book Antiqua" w:hAnsi="Book Antiqua"/>
              <w:b/>
              <w:color w:val="002060"/>
              <w:sz w:val="32"/>
              <w:szCs w:val="32"/>
              <w:lang w:val="id-ID"/>
            </w:rPr>
          </w:pPr>
          <w:r>
            <w:rPr>
              <w:rFonts w:ascii="Book Antiqua" w:hAnsi="Book Antiqua"/>
              <w:b/>
              <w:color w:val="002060"/>
              <w:sz w:val="32"/>
              <w:szCs w:val="32"/>
            </w:rPr>
            <w:t>BHUBANESWAR, ODISHA</w:t>
          </w:r>
          <w:r>
            <w:rPr>
              <w:rFonts w:ascii="Book Antiqua" w:hAnsi="Book Antiqua"/>
              <w:b/>
              <w:color w:val="002060"/>
              <w:sz w:val="32"/>
              <w:szCs w:val="32"/>
              <w:lang w:val="id-ID"/>
            </w:rPr>
            <w:t>, INDIA</w:t>
          </w:r>
        </w:p>
        <w:p>
          <w:pPr>
            <w:tabs>
              <w:tab w:val="left" w:pos="3740"/>
            </w:tabs>
            <w:spacing w:after="0" w:line="240" w:lineRule="auto"/>
          </w:pPr>
          <w:r>
            <w:tab/>
          </w:r>
        </w:p>
      </w:sdtContent>
    </w:sdt>
    <w:tbl>
      <w:tblPr>
        <w:tblStyle w:val="5"/>
        <w:tblW w:w="127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396"/>
        <w:gridCol w:w="1244"/>
        <w:gridCol w:w="2789"/>
        <w:gridCol w:w="2037"/>
        <w:gridCol w:w="29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/>
                <w:b/>
                <w:color w:val="943734" w:themeColor="accent2" w:themeShade="BF"/>
                <w:sz w:val="32"/>
                <w:szCs w:val="32"/>
              </w:rPr>
            </w:pPr>
            <w:r>
              <w:rPr>
                <w:rFonts w:ascii="Book Antiqua" w:hAnsi="Book Antiqua"/>
                <w:color w:val="943734" w:themeColor="accent2" w:themeShade="BF"/>
              </w:rPr>
              <w:tab/>
            </w:r>
            <w:r>
              <w:rPr>
                <w:rFonts w:ascii="Book Antiqua" w:hAnsi="Book Antiqua"/>
                <w:b/>
                <w:color w:val="943734" w:themeColor="accent2" w:themeShade="BF"/>
                <w:sz w:val="32"/>
                <w:szCs w:val="32"/>
              </w:rPr>
              <w:t>Programme Schedule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  <w:t>DATE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  <w:t>TIME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  <w:t>SESSION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  <w:t>VENUE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  <w:t>SESSION NAME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bCs/>
                <w:i/>
                <w:color w:val="7030A0"/>
                <w:sz w:val="24"/>
                <w:szCs w:val="24"/>
              </w:rPr>
              <w:t>PAPER IDs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738" w:type="dxa"/>
            <w:gridSpan w:val="6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E5B8B7" w:themeFill="accent2" w:themeFillTint="66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8"/>
                <w:szCs w:val="28"/>
                <w:lang w:val="id-ID"/>
              </w:rPr>
              <w:t>DAY 1 (14.12.2019)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9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9.00 am-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10.00 am </w:t>
            </w:r>
          </w:p>
        </w:tc>
        <w:tc>
          <w:tcPr>
            <w:tcW w:w="90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Breakfast &amp; Registration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 xml:space="preserve"> (Convention Center, Campus 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9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10.00 am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- 10.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45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am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C0504D" w:themeColor="accent2"/>
                <w:sz w:val="28"/>
                <w:szCs w:val="28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C0504D" w:themeColor="accent2"/>
                <w:sz w:val="28"/>
                <w:szCs w:val="28"/>
                <w:lang w:val="id-ID"/>
              </w:rPr>
              <w:t>Inaguration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</w:t>
            </w: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  <w:lang w:val="id-ID"/>
              </w:rPr>
              <w:t>4</w:t>
            </w: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, Campus-6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129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10.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45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am -  11.00 am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 xml:space="preserve">HIGH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TEA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9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11.00 am 12.00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m  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Talk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 xml:space="preserve">1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>Rajkumar Buyya, The University of Melbourne, Australia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(venue: Conference Hall-4, Campus-6 )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  <w:t>1</w:t>
            </w: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  <w:t>4</w:t>
            </w: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  <w:t>-12-1</w:t>
            </w: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  <w:t>9</w:t>
            </w:r>
          </w:p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  <w:t>Day 1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12.00 -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1.30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TS-1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Hall-4,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1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40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>,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 xml:space="preserve"> 34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>,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 xml:space="preserve"> 37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66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88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12.00 -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1.30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TS-2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Hall-1,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2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43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72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101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hint="default" w:ascii="Book Antiqua" w:hAnsi="Book Antiqua"/>
                <w:color w:val="000000"/>
                <w:sz w:val="24"/>
                <w:szCs w:val="24"/>
                <w:shd w:val="clear" w:color="auto" w:fill="FFFFFF"/>
                <w:lang w:val="en-IN"/>
              </w:rPr>
              <w:t xml:space="preserve">200,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202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12.00 -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1.30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p</w:t>
            </w:r>
            <w:bookmarkStart w:id="0" w:name="_GoBack"/>
            <w:bookmarkEnd w:id="0"/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TS-3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Hall-2,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76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11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75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90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109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1.30 pm-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2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 pm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LUNCH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(Venue: 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Banquet Hall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, Campus-6 )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</w:pP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2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 pm 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pm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Talk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 xml:space="preserve">3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(Kaushal Kumar Shukla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 xml:space="preserve">,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IIT (BHU), Varanasi, India)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(venue: Conf. Hall-4, Campus-6)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</w:pP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 pm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-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4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TEA BREAK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45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.00 pm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TS-4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Hall-4,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1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123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22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>,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 xml:space="preserve"> 68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99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45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.00 pm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TS-5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Hall-1,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2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104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158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117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167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177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45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hint="default" w:ascii="Book Antiqua" w:hAnsi="Book Antiqua" w:eastAsia="Times New Roman" w:cs="Times New Roman"/>
                <w:b/>
                <w:color w:val="FF0000"/>
                <w:sz w:val="24"/>
                <w:szCs w:val="24"/>
                <w:lang w:val="en-IN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.00 pm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TS-6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Hall-2,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96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151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154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181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182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738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E5B8B7" w:themeFill="accent2" w:themeFillTint="66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8"/>
                <w:szCs w:val="28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8"/>
                <w:szCs w:val="28"/>
                <w:lang w:val="id-ID"/>
              </w:rPr>
              <w:t>DAY 2 (15.12.2019)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  <w:t>1</w:t>
            </w: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  <w:t>.12.201</w:t>
            </w: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  <w:t>9</w:t>
            </w:r>
          </w:p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  <w:lang w:val="id-ID"/>
              </w:rPr>
              <w:t>Day 2</w:t>
            </w:r>
          </w:p>
        </w:tc>
        <w:tc>
          <w:tcPr>
            <w:tcW w:w="2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9.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 am 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am</w:t>
            </w:r>
          </w:p>
        </w:tc>
        <w:tc>
          <w:tcPr>
            <w:tcW w:w="90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Talk </w:t>
            </w:r>
            <w:r>
              <w:rPr>
                <w:rFonts w:hint="default"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(Laxmi N. Bhuyan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 xml:space="preserve">,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University of California, Riverside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>,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 California, USA)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(venue: Conf. Hall-4, Campus-6 )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 am-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45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am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TEA BREAK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96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45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am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1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2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 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TS - 7 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Hall-4,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1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38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23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54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80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92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45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am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1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2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 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 - 8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Hall-1,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2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118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>,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79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>,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116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174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187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hint="default" w:ascii="Book Antiqua" w:hAnsi="Book Antiqua"/>
                <w:color w:val="000000"/>
                <w:sz w:val="24"/>
                <w:szCs w:val="24"/>
                <w:shd w:val="clear" w:color="auto" w:fill="FFFFFF"/>
                <w:lang w:val="en-IN"/>
              </w:rPr>
              <w:t>7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45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am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1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2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 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 - 9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Hall-2,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91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95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124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135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136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2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 - 1.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Talk </w:t>
            </w:r>
            <w:r>
              <w:rPr>
                <w:rFonts w:hint="default"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>P K Pattnaik, KIIT Deemed to be University, Bhubaneswar, India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(venue: Conf. Hall-4, Campus-6 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1.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p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m - 2.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LUNCH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(Venue: 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Banquet Hall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, Campus-6 )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2.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Talk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6 (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Deepak Puthal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en-IN"/>
              </w:rPr>
              <w:t xml:space="preserve">,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Newcastle University, Newcastle upon Tyne, UK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>
            <w:pPr>
              <w:spacing w:after="0" w:line="240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(venue: Conf. Hall-4, Campus-6 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 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15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 pm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.30 pm 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TEA BREAK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 30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pm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.00 pm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TS - 10 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Hall-4,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1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</w:pP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84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21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>,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 xml:space="preserve"> 100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103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160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2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 30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pm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.00 pm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 - 11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Hall-1,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2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129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130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133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144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165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  <w:lang w:val="id-ID"/>
              </w:rPr>
              <w:t xml:space="preserve">, </w:t>
            </w:r>
            <w:r>
              <w:rPr>
                <w:rFonts w:ascii="Book Antiqua" w:hAnsi="Book Antiqua"/>
                <w:color w:val="000000"/>
                <w:sz w:val="24"/>
                <w:szCs w:val="24"/>
                <w:shd w:val="clear" w:color="auto" w:fill="FFFFFF"/>
              </w:rPr>
              <w:t>184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2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 30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pm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.00 pm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TS - 12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  <w:t>Conf. Hall-2, Campus-6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  <w:t>Track 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2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Book Antiqua" w:hAnsi="Book Antiqua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 00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 xml:space="preserve">pm - 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5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  <w:lang w:val="id-ID"/>
              </w:rPr>
              <w:t>3</w:t>
            </w:r>
            <w:r>
              <w:rPr>
                <w:rFonts w:ascii="Book Antiqua" w:hAnsi="Book Antiqua" w:eastAsia="Times New Roman" w:cs="Times New Roman"/>
                <w:b/>
                <w:color w:val="FF0000"/>
                <w:sz w:val="24"/>
                <w:szCs w:val="24"/>
              </w:rPr>
              <w:t>0 pm</w:t>
            </w:r>
          </w:p>
        </w:tc>
        <w:tc>
          <w:tcPr>
            <w:tcW w:w="904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 xml:space="preserve">Valedictory Session </w:t>
            </w:r>
          </w:p>
          <w:p>
            <w:pPr>
              <w:spacing w:after="0" w:line="240" w:lineRule="auto"/>
              <w:jc w:val="center"/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Book Antiqua" w:hAnsi="Book Antiqua" w:eastAsia="Times New Roman" w:cs="Times New Roman"/>
                <w:b/>
                <w:color w:val="000000"/>
                <w:sz w:val="24"/>
                <w:szCs w:val="24"/>
              </w:rPr>
              <w:t>(venue: Conf. Hall-4, Campus-6 )</w:t>
            </w:r>
          </w:p>
        </w:tc>
      </w:tr>
    </w:tbl>
    <w:p>
      <w:pPr>
        <w:spacing w:after="0"/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 xml:space="preserve">NOTE – </w:t>
      </w:r>
    </w:p>
    <w:p>
      <w:pPr>
        <w:spacing w:after="0"/>
        <w:ind w:firstLine="720"/>
        <w:rPr>
          <w:b/>
          <w:i/>
          <w:color w:val="002060"/>
        </w:rPr>
      </w:pPr>
      <w:r>
        <w:rPr>
          <w:b/>
          <w:i/>
          <w:color w:val="002060"/>
        </w:rPr>
        <w:t>1. Kindly limit your Presentation to 10 minutes duration.</w:t>
      </w:r>
    </w:p>
    <w:p>
      <w:pPr>
        <w:spacing w:after="0"/>
        <w:rPr>
          <w:b/>
          <w:i/>
          <w:color w:val="002060"/>
        </w:rPr>
      </w:pPr>
      <w:r>
        <w:rPr>
          <w:b/>
          <w:i/>
          <w:color w:val="002060"/>
        </w:rPr>
        <w:t xml:space="preserve">               2. The venue for all the sessions will be displayed at the Registration desk on the day(s) of the conference.</w:t>
      </w:r>
    </w:p>
    <w:p>
      <w:pPr>
        <w:spacing w:after="0"/>
        <w:rPr>
          <w:b/>
          <w:i/>
          <w:color w:val="002060"/>
        </w:rPr>
      </w:pPr>
      <w:r>
        <w:rPr>
          <w:b/>
          <w:i/>
          <w:color w:val="002060"/>
        </w:rPr>
        <w:tab/>
      </w:r>
      <w:r>
        <w:rPr>
          <w:b/>
          <w:i/>
          <w:color w:val="002060"/>
        </w:rPr>
        <w:t>3. Certificate of the presentation will be distributed will be distributed at the end of the Day sessions.</w:t>
      </w:r>
    </w:p>
    <w:p>
      <w:pPr>
        <w:spacing w:after="0"/>
        <w:rPr>
          <w:color w:val="002060"/>
        </w:rPr>
      </w:pPr>
      <w:r>
        <w:rPr>
          <w:b/>
          <w:i/>
          <w:color w:val="002060"/>
        </w:rPr>
        <w:tab/>
      </w:r>
      <w:r>
        <w:rPr>
          <w:b/>
          <w:i/>
          <w:color w:val="002060"/>
        </w:rPr>
        <w:t>4. Unless Oral presentation is made, certificates will not be issued.</w:t>
      </w:r>
      <w:r>
        <w:rPr>
          <w:color w:val="002060"/>
        </w:rPr>
        <w:tab/>
      </w:r>
    </w:p>
    <w:sectPr>
      <w:pgSz w:w="15840" w:h="12240" w:orient="landscape"/>
      <w:pgMar w:top="426" w:right="814" w:bottom="454" w:left="1440" w:header="720" w:footer="72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4761F7"/>
    <w:rsid w:val="00016092"/>
    <w:rsid w:val="00054780"/>
    <w:rsid w:val="00063AB7"/>
    <w:rsid w:val="0007454E"/>
    <w:rsid w:val="000B3563"/>
    <w:rsid w:val="000C347C"/>
    <w:rsid w:val="000F2C40"/>
    <w:rsid w:val="000F5F37"/>
    <w:rsid w:val="00122375"/>
    <w:rsid w:val="00127538"/>
    <w:rsid w:val="0014681D"/>
    <w:rsid w:val="0016326C"/>
    <w:rsid w:val="00165A35"/>
    <w:rsid w:val="001B0917"/>
    <w:rsid w:val="001B3D24"/>
    <w:rsid w:val="001C5EEA"/>
    <w:rsid w:val="001C7472"/>
    <w:rsid w:val="001D2889"/>
    <w:rsid w:val="001E14EC"/>
    <w:rsid w:val="00221D22"/>
    <w:rsid w:val="00225711"/>
    <w:rsid w:val="002465F2"/>
    <w:rsid w:val="002C1835"/>
    <w:rsid w:val="002F344F"/>
    <w:rsid w:val="003139A4"/>
    <w:rsid w:val="00316FF8"/>
    <w:rsid w:val="00356ABE"/>
    <w:rsid w:val="00356CC4"/>
    <w:rsid w:val="003A1537"/>
    <w:rsid w:val="003B53B1"/>
    <w:rsid w:val="003E682B"/>
    <w:rsid w:val="00402CE1"/>
    <w:rsid w:val="00405E48"/>
    <w:rsid w:val="004129F9"/>
    <w:rsid w:val="00433278"/>
    <w:rsid w:val="00437D98"/>
    <w:rsid w:val="00442AAB"/>
    <w:rsid w:val="004631BB"/>
    <w:rsid w:val="00464936"/>
    <w:rsid w:val="00465F42"/>
    <w:rsid w:val="00471257"/>
    <w:rsid w:val="004761F7"/>
    <w:rsid w:val="00483F5D"/>
    <w:rsid w:val="00492A64"/>
    <w:rsid w:val="00494364"/>
    <w:rsid w:val="004A169F"/>
    <w:rsid w:val="004A4745"/>
    <w:rsid w:val="004B6DCA"/>
    <w:rsid w:val="004C4863"/>
    <w:rsid w:val="004C4DFC"/>
    <w:rsid w:val="00581BA5"/>
    <w:rsid w:val="005B75EA"/>
    <w:rsid w:val="005C565B"/>
    <w:rsid w:val="00604541"/>
    <w:rsid w:val="00610780"/>
    <w:rsid w:val="00634286"/>
    <w:rsid w:val="0063694D"/>
    <w:rsid w:val="00651335"/>
    <w:rsid w:val="00662D86"/>
    <w:rsid w:val="006743A2"/>
    <w:rsid w:val="006A4AE1"/>
    <w:rsid w:val="006C6513"/>
    <w:rsid w:val="006E12B5"/>
    <w:rsid w:val="006F4659"/>
    <w:rsid w:val="00716DDC"/>
    <w:rsid w:val="00736C64"/>
    <w:rsid w:val="00740664"/>
    <w:rsid w:val="00741F69"/>
    <w:rsid w:val="00750E8A"/>
    <w:rsid w:val="0078506D"/>
    <w:rsid w:val="00785130"/>
    <w:rsid w:val="00786C60"/>
    <w:rsid w:val="007A4C42"/>
    <w:rsid w:val="007C7048"/>
    <w:rsid w:val="007D700E"/>
    <w:rsid w:val="00806E21"/>
    <w:rsid w:val="00865EEC"/>
    <w:rsid w:val="0086700A"/>
    <w:rsid w:val="00871FFB"/>
    <w:rsid w:val="008B023D"/>
    <w:rsid w:val="008B44C5"/>
    <w:rsid w:val="008C01C4"/>
    <w:rsid w:val="008D35D4"/>
    <w:rsid w:val="008D66B6"/>
    <w:rsid w:val="008D69A8"/>
    <w:rsid w:val="008E35BB"/>
    <w:rsid w:val="008F2E4D"/>
    <w:rsid w:val="00942BFE"/>
    <w:rsid w:val="009504DB"/>
    <w:rsid w:val="00981547"/>
    <w:rsid w:val="009853BE"/>
    <w:rsid w:val="009B3BFC"/>
    <w:rsid w:val="009C1186"/>
    <w:rsid w:val="00A135ED"/>
    <w:rsid w:val="00A24AE2"/>
    <w:rsid w:val="00A33A76"/>
    <w:rsid w:val="00A512D3"/>
    <w:rsid w:val="00A549B8"/>
    <w:rsid w:val="00A60658"/>
    <w:rsid w:val="00A74AF2"/>
    <w:rsid w:val="00A835FE"/>
    <w:rsid w:val="00A852BA"/>
    <w:rsid w:val="00A85E04"/>
    <w:rsid w:val="00A97EB2"/>
    <w:rsid w:val="00AB03C0"/>
    <w:rsid w:val="00AB459F"/>
    <w:rsid w:val="00AD7220"/>
    <w:rsid w:val="00AD7A2C"/>
    <w:rsid w:val="00AE0F23"/>
    <w:rsid w:val="00B140E2"/>
    <w:rsid w:val="00B240AD"/>
    <w:rsid w:val="00B456F7"/>
    <w:rsid w:val="00B55ABA"/>
    <w:rsid w:val="00B57263"/>
    <w:rsid w:val="00B711A3"/>
    <w:rsid w:val="00B969C0"/>
    <w:rsid w:val="00BE2B32"/>
    <w:rsid w:val="00C1367C"/>
    <w:rsid w:val="00C16687"/>
    <w:rsid w:val="00C265FF"/>
    <w:rsid w:val="00C267D1"/>
    <w:rsid w:val="00C35605"/>
    <w:rsid w:val="00C42336"/>
    <w:rsid w:val="00C47800"/>
    <w:rsid w:val="00C51C7E"/>
    <w:rsid w:val="00C52A93"/>
    <w:rsid w:val="00C84DFE"/>
    <w:rsid w:val="00CA1A60"/>
    <w:rsid w:val="00CB7AE8"/>
    <w:rsid w:val="00CF603F"/>
    <w:rsid w:val="00D14841"/>
    <w:rsid w:val="00D20811"/>
    <w:rsid w:val="00D57D9D"/>
    <w:rsid w:val="00D60890"/>
    <w:rsid w:val="00DB5CD9"/>
    <w:rsid w:val="00DC31FE"/>
    <w:rsid w:val="00DC5ACA"/>
    <w:rsid w:val="00DD2EA5"/>
    <w:rsid w:val="00DE7592"/>
    <w:rsid w:val="00DF0053"/>
    <w:rsid w:val="00DF66FB"/>
    <w:rsid w:val="00E00187"/>
    <w:rsid w:val="00E13500"/>
    <w:rsid w:val="00E37589"/>
    <w:rsid w:val="00E625BE"/>
    <w:rsid w:val="00E74E63"/>
    <w:rsid w:val="00E7520D"/>
    <w:rsid w:val="00EC032C"/>
    <w:rsid w:val="00EC3B64"/>
    <w:rsid w:val="00EC4289"/>
    <w:rsid w:val="00EC6F99"/>
    <w:rsid w:val="00F031C5"/>
    <w:rsid w:val="00F502C1"/>
    <w:rsid w:val="00F50DEC"/>
    <w:rsid w:val="00F55228"/>
    <w:rsid w:val="0F94404E"/>
    <w:rsid w:val="222E75D0"/>
    <w:rsid w:val="226C35F0"/>
    <w:rsid w:val="27AC3021"/>
    <w:rsid w:val="2FC65E90"/>
    <w:rsid w:val="30CB2224"/>
    <w:rsid w:val="451F693E"/>
    <w:rsid w:val="47777373"/>
    <w:rsid w:val="4FB817E5"/>
    <w:rsid w:val="512C04D3"/>
    <w:rsid w:val="5A9E6FE9"/>
    <w:rsid w:val="5C3254E0"/>
    <w:rsid w:val="5E9A531E"/>
    <w:rsid w:val="60770252"/>
    <w:rsid w:val="641F3F74"/>
    <w:rsid w:val="77C74CB1"/>
    <w:rsid w:val="79C40A1E"/>
    <w:rsid w:val="79C63E7B"/>
    <w:rsid w:val="7B137F7F"/>
    <w:rsid w:val="7C0D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Strong"/>
    <w:basedOn w:val="3"/>
    <w:qFormat/>
    <w:uiPriority w:val="22"/>
    <w:rPr>
      <w:b/>
      <w:bCs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styleId="7">
    <w:name w:val="No Spacing"/>
    <w:link w:val="8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8">
    <w:name w:val="No Spacing Char"/>
    <w:basedOn w:val="3"/>
    <w:link w:val="7"/>
    <w:uiPriority w:val="1"/>
  </w:style>
  <w:style w:type="character" w:customStyle="1" w:styleId="9">
    <w:name w:val="Balloon Text Char"/>
    <w:basedOn w:val="3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2402</Characters>
  <Lines>20</Lines>
  <Paragraphs>5</Paragraphs>
  <TotalTime>0</TotalTime>
  <ScaleCrop>false</ScaleCrop>
  <LinksUpToDate>false</LinksUpToDate>
  <CharactersWithSpaces>2818</CharactersWithSpaces>
  <Application>WPS Office_11.2.0.9070_F1E327BC-269C-435d-A152-05C5408002CA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2019-11-19T14:39:00Z</dcterms:created>
  <dc:creator>HSB</dc:creator>
  <cp:lastModifiedBy>KIIT</cp:lastModifiedBy>
  <cp:lastPrinted>2014-12-19T14:21:00Z</cp:lastPrinted>
  <dcterms:modified xsi:type="dcterms:W3CDTF">2019-12-13T02:44:18Z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